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Дело № 05-105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/1302/2025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г.п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Белый Яр, Сургутский район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25</w:t>
      </w:r>
      <w:r>
        <w:rPr>
          <w:rFonts w:ascii="Times New Roman" w:eastAsia="Times New Roman" w:hAnsi="Times New Roman" w:cs="Times New Roman"/>
          <w:sz w:val="26"/>
          <w:szCs w:val="26"/>
        </w:rPr>
        <w:t>.06.2025 года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ул. Совхозная, 3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2 Сургутского судебного района Ханты-Мансийского автономного округа – Югры Галбарцева И.А., рассмотрев в открытом судебном заседании материалы дела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отношении: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Пириева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Элмаддина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Бейбала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оглы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PassportDatagrp-17rplc-6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28rplc-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left="34" w:firstLine="70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вступившему в законную силу постановлению №188105862</w:t>
      </w:r>
      <w:r>
        <w:rPr>
          <w:rFonts w:ascii="Times New Roman" w:eastAsia="Times New Roman" w:hAnsi="Times New Roman" w:cs="Times New Roman"/>
          <w:sz w:val="26"/>
          <w:szCs w:val="26"/>
        </w:rPr>
        <w:t>40</w:t>
      </w:r>
      <w:r>
        <w:rPr>
          <w:rFonts w:ascii="Times New Roman" w:eastAsia="Times New Roman" w:hAnsi="Times New Roman" w:cs="Times New Roman"/>
          <w:sz w:val="26"/>
          <w:szCs w:val="26"/>
        </w:rPr>
        <w:t>418069838 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 </w:t>
      </w:r>
      <w:r>
        <w:rPr>
          <w:rFonts w:ascii="Times New Roman" w:eastAsia="Times New Roman" w:hAnsi="Times New Roman" w:cs="Times New Roman"/>
          <w:sz w:val="26"/>
          <w:szCs w:val="26"/>
        </w:rPr>
        <w:t>18.04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2024 г. по делу об административном правонарушении, предусмотренном ч.2 ст.12.9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6"/>
          <w:szCs w:val="26"/>
        </w:rPr>
        <w:t>Пириеву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Э.Б.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назначено наказание в виде штрафа в размере 500 рублей. В установленный ст.32.2 КоАП РФ срок </w:t>
      </w:r>
      <w:r>
        <w:rPr>
          <w:rFonts w:ascii="Times New Roman" w:eastAsia="Times New Roman" w:hAnsi="Times New Roman" w:cs="Times New Roman"/>
          <w:sz w:val="26"/>
          <w:szCs w:val="26"/>
        </w:rPr>
        <w:t>Пириев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Э.Б.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вышеуказанный штраф не уплатил, в связи с чем, в отношении последнего составлен протокол о совершении им административного правонарушения, предусмотренного ч. 1 ст. 20.25 КоАП РФ.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Пириев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Э.Б.,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извещенный о времени и месте рассмотрения дела, в судебное заседание не явился, ходатайств об отложении дела не заявлял, его явка не была признана судом обязательной. 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лица, в отношении которого ведется производство по делу.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таких обстоятельствах, судья считает возможным рассмотреть дело в отсутствие </w:t>
      </w:r>
      <w:r>
        <w:rPr>
          <w:rFonts w:ascii="Times New Roman" w:eastAsia="Times New Roman" w:hAnsi="Times New Roman" w:cs="Times New Roman"/>
          <w:sz w:val="26"/>
          <w:szCs w:val="26"/>
        </w:rPr>
        <w:t>Пириева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Э.Б</w:t>
      </w:r>
      <w:r>
        <w:rPr>
          <w:rFonts w:ascii="Times New Roman" w:eastAsia="Times New Roman" w:hAnsi="Times New Roman" w:cs="Times New Roman"/>
          <w:sz w:val="26"/>
          <w:szCs w:val="26"/>
        </w:rPr>
        <w:t>., по имеющимся в деле материалам.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Исследовав материалы дела об административном правонарушении, прихожу к следующему.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Положениями ч.1 ст. 20.25 КоАП РФ установлена административная ответственность за неуплату административного штрафа в срок, предусмотренный настоящим Кодексом.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силу части 1 статьи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</w:t>
      </w:r>
      <w:r>
        <w:rPr>
          <w:rFonts w:ascii="Times New Roman" w:eastAsia="Times New Roman" w:hAnsi="Times New Roman" w:cs="Times New Roman"/>
          <w:sz w:val="26"/>
          <w:szCs w:val="26"/>
        </w:rPr>
        <w:t>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частью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Пириева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Э.Б</w:t>
      </w:r>
      <w:r>
        <w:rPr>
          <w:rFonts w:ascii="Times New Roman" w:eastAsia="Times New Roman" w:hAnsi="Times New Roman" w:cs="Times New Roman"/>
          <w:sz w:val="26"/>
          <w:szCs w:val="26"/>
        </w:rPr>
        <w:t>. образуют состав административного правонарушения, предусмотренного частью 1 статьи 20.25 Кодекса Российской Федерации об административных правонарушениях, его виновность подтверждена исследованными судом доказательствами: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Протоколом об административном правонарушении, предусмотренном ч.1 ст.20.25 Кодекса Российской Федерации об административных правонарушениях, составленного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Пириева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Э.Б.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постановлением по делу об административном правонарушении, предусмотренном ч.2 ст.12.9 КоАП РФ, сведениями из информационной базы данных органов полиции и другими материалами.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</w:t>
      </w:r>
      <w:r>
        <w:rPr>
          <w:rFonts w:ascii="Times New Roman" w:eastAsia="Times New Roman" w:hAnsi="Times New Roman" w:cs="Times New Roman"/>
          <w:sz w:val="26"/>
          <w:szCs w:val="26"/>
        </w:rPr>
        <w:t>Пириев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Э.Б</w:t>
      </w:r>
      <w:r>
        <w:rPr>
          <w:rFonts w:ascii="Times New Roman" w:eastAsia="Times New Roman" w:hAnsi="Times New Roman" w:cs="Times New Roman"/>
          <w:sz w:val="26"/>
          <w:szCs w:val="26"/>
        </w:rPr>
        <w:t>., при указанных выше обстоятельствах не уплатив административный штраф в срок, установленный частью 1 статьи 32.2 КоАП РФ, нарушил данную административную правовую норму и совершил административное правонарушение, предусмотренное частью 1 статьи 20.25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Прихожу к выводу о допустимости и достоверности исследованных доказательств, полученных в соответствии с требованиями Кодекса Российской Федерации об административных правонарушениях.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Деяние </w:t>
      </w:r>
      <w:r>
        <w:rPr>
          <w:rFonts w:ascii="Times New Roman" w:eastAsia="Times New Roman" w:hAnsi="Times New Roman" w:cs="Times New Roman"/>
          <w:sz w:val="26"/>
          <w:szCs w:val="26"/>
        </w:rPr>
        <w:t>Пириева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Э.Б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судья квалифицирует по ч. 1 ст. 20.25 КоАП РФ – неуплата административного штрафа в срок, предусмотренный Кодексом РФ об административных правонарушениях.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Назначая </w:t>
      </w:r>
      <w:r>
        <w:rPr>
          <w:rFonts w:ascii="Times New Roman" w:eastAsia="Times New Roman" w:hAnsi="Times New Roman" w:cs="Times New Roman"/>
          <w:sz w:val="26"/>
          <w:szCs w:val="26"/>
        </w:rPr>
        <w:t>Пириеву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Э.Б.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административное наказание, обстоятельств, предусмотренных ст. 4.2 Кодекса Российской Федерации об административных правонарушениях, и смягчающих административную ответственность в судебном заседании не установлено.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предусмотренных ст. 4.3 Кодекса Российской Федерации об административных правонарушениях, и отягчающих административную ответственность, в судебном заседании не установлено.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административного наказания, судья учитывает: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Пириева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Э.Б.</w:t>
      </w:r>
      <w:r>
        <w:rPr>
          <w:rFonts w:ascii="Times New Roman" w:eastAsia="Times New Roman" w:hAnsi="Times New Roman" w:cs="Times New Roman"/>
          <w:sz w:val="26"/>
          <w:szCs w:val="26"/>
        </w:rPr>
        <w:t>, обстоятельства совершения административного правонарушения, наличие смягчающих и отягчающих административную ответственность обстоятельств, характер совершённого административного правонарушения.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Судья считает необходимым назначить </w:t>
      </w:r>
      <w:r>
        <w:rPr>
          <w:rFonts w:ascii="Times New Roman" w:eastAsia="Times New Roman" w:hAnsi="Times New Roman" w:cs="Times New Roman"/>
          <w:sz w:val="26"/>
          <w:szCs w:val="26"/>
        </w:rPr>
        <w:t>Пириеву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Э.Б.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наказание в виде штрафа, так как данный вид наказания сможет в полной мере достигнуть целей административного наказания.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 ст. 29.9-29.11 КоАП РФ, судья</w:t>
      </w:r>
    </w:p>
    <w:p>
      <w:pPr>
        <w:spacing w:before="0" w:after="0"/>
        <w:ind w:firstLine="708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Пириева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Элмаддина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Бейбала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оглы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виновным в совершении административного правонарушения, предусмотренного ч.1 ст. 20.25 Кодекса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Российской Федерации об административных правонарушениях, и назначить ему наказание в виде административного штрафа в размере 1 000 руб. 00 коп.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подлежит уплате на р/с 03100643000000018700 в РКЦ Ханты-Мансийск//УФК по Ханты-Мансийскому автономному округу - Югре г. Ханты-Мансийск; ЕКС 40102810245370000007, БИК 007162163; ИНН 8601073664; КПП 8601 01 001; л/с 04872D08080, ОКТМО 71826000; КБК 72011601203019000140. Получатель УФК по ХМАО-Югре (Департамент административного обеспечения Ханты-Мансийского автономного округа-Югры), УИН </w:t>
      </w:r>
      <w:r>
        <w:rPr>
          <w:rFonts w:ascii="Times New Roman" w:eastAsia="Times New Roman" w:hAnsi="Times New Roman" w:cs="Times New Roman"/>
          <w:sz w:val="26"/>
          <w:szCs w:val="26"/>
        </w:rPr>
        <w:t>0412365400135010572520135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ч.1 ст.32.2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Сургутский районный суд Ханты-Мансийского автономного округа – Югры путем подачи жалобы через мирового судью судебного участка № 2 Сургутского района Ханты-Мансийского автономного округа – Югры в течение 10 суток со дня вручения или получения копии постановления.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>И.А. Галбарцева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sectPr>
      <w:headerReference w:type="default" r:id="rId4"/>
      <w:footerReference w:type="default" r:id="rId5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rPr>
        <w:sz w:val="22"/>
        <w:szCs w:val="22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Ind w:w="1085" w:type="dxa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2684"/>
      <w:gridCol w:w="1543"/>
    </w:tblGrid>
    <w:tr>
      <w:tblPrEx>
        <w:tblInd w:w="1085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hRule="exact" w:val="57"/>
      </w:trPr>
      <w:tc>
        <w:tcPr>
          <w:tcW w:w="689" w:type="dxa"/>
          <w:tcBorders>
            <w:righ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  <w:sz w:val="22"/>
              <w:szCs w:val="22"/>
            </w:rPr>
          </w:pPr>
          <w:r>
            <w:rPr>
              <w:rFonts w:ascii="Calibri" w:eastAsia="Calibri" w:hAnsi="Calibri" w:cs="Calibri"/>
              <w:b w:val="0"/>
              <w:bCs w:val="0"/>
              <w:i w:val="0"/>
              <w:iCs w:val="0"/>
              <w:smallCaps w:val="0"/>
              <w:color w:val="000000"/>
              <w:sz w:val="22"/>
              <w:szCs w:val="22"/>
            </w:rPr>
            <w:t>http://192.168.52.68/xlp1/</w:t>
          </w:r>
        </w:p>
      </w:tc>
      <w:tc>
        <w:tcPr>
          <w:tcW w:w="693" w:type="dxa"/>
          <w:tcBorders>
            <w:lef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  <w:sz w:val="22"/>
              <w:szCs w:val="22"/>
            </w:rPr>
          </w:pPr>
          <w:r>
            <w:rPr>
              <w:rFonts w:ascii="Calibri" w:eastAsia="Calibri" w:hAnsi="Calibri" w:cs="Calibri"/>
              <w:b w:val="0"/>
              <w:bCs w:val="0"/>
              <w:i w:val="0"/>
              <w:iCs w:val="0"/>
              <w:smallCaps w:val="0"/>
              <w:color w:val="000000"/>
              <w:sz w:val="22"/>
              <w:szCs w:val="22"/>
            </w:rPr>
            <w:t>069de058-4b46-44a4-a14f-4ad8a3864cc7</w:t>
          </w:r>
        </w:p>
      </w:tc>
    </w:tr>
  </w:tbl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PassportDatagrp-17rplc-6">
    <w:name w:val="cat-PassportData grp-17 rplc-6"/>
    <w:basedOn w:val="DefaultParagraphFont"/>
  </w:style>
  <w:style w:type="character" w:customStyle="1" w:styleId="cat-UserDefinedgrp-28rplc-7">
    <w:name w:val="cat-UserDefined grp-28 rplc-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